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56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附件1：</w:t>
      </w:r>
    </w:p>
    <w:p>
      <w:pPr>
        <w:ind w:right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●参会注册方式：</w:t>
      </w:r>
    </w:p>
    <w:p>
      <w:pPr>
        <w:ind w:right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统一采取线上报名方式，扫描下方的“铝加工”微信公众号，关注后可快速直接报名参会。</w:t>
      </w:r>
      <w:r>
        <w:rPr>
          <w:rFonts w:hint="eastAsia" w:ascii="仿宋_GB2312" w:eastAsia="仿宋_GB2312"/>
          <w:sz w:val="28"/>
          <w:szCs w:val="28"/>
        </w:rPr>
        <w:t>请务必完整填写报名资料，凭报名的手机号码，获取报到的二维码，现场领取微信胸卡，免排队快速进场。</w:t>
      </w:r>
      <w:bookmarkStart w:id="0" w:name="_GoBack"/>
      <w:bookmarkEnd w:id="0"/>
    </w:p>
    <w:p>
      <w:pPr>
        <w:ind w:right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146050</wp:posOffset>
            </wp:positionV>
            <wp:extent cx="1247775" cy="1318260"/>
            <wp:effectExtent l="0" t="0" r="9525" b="15240"/>
            <wp:wrapNone/>
            <wp:docPr id="15" name="图片 1" descr="C:\Users\Administrator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C:\Users\Administrator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722" cy="132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right="560"/>
        <w:jc w:val="left"/>
        <w:rPr>
          <w:rFonts w:ascii="仿宋_GB2312" w:eastAsia="仿宋_GB2312"/>
          <w:b/>
          <w:sz w:val="28"/>
          <w:szCs w:val="28"/>
        </w:rPr>
      </w:pPr>
    </w:p>
    <w:p>
      <w:pPr>
        <w:ind w:right="560"/>
        <w:jc w:val="left"/>
        <w:rPr>
          <w:rFonts w:ascii="仿宋_GB2312" w:eastAsia="仿宋_GB2312"/>
          <w:b/>
          <w:sz w:val="28"/>
          <w:szCs w:val="28"/>
        </w:rPr>
      </w:pPr>
    </w:p>
    <w:p>
      <w:pPr>
        <w:ind w:right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</w:t>
      </w:r>
    </w:p>
    <w:p>
      <w:pPr>
        <w:ind w:right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b/>
          <w:sz w:val="28"/>
          <w:szCs w:val="28"/>
        </w:rPr>
        <w:t>●酒店预订方式：</w:t>
      </w:r>
    </w:p>
    <w:p>
      <w:pPr>
        <w:ind w:right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会议指定酒店：广东嘉思高酒店</w:t>
      </w:r>
    </w:p>
    <w:p>
      <w:pPr>
        <w:ind w:right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酒店地址：广东省佛山市南海区桂丹路乐安路段</w:t>
      </w:r>
      <w:r>
        <w:rPr>
          <w:rFonts w:hint="eastAsia" w:ascii="仿宋_GB2312" w:eastAsia="仿宋_GB2312"/>
          <w:bCs/>
          <w:sz w:val="28"/>
          <w:szCs w:val="28"/>
        </w:rPr>
        <w:t>（中南农贸交易中心旁）</w:t>
      </w: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联 系 人：</w:t>
      </w:r>
      <w:r>
        <w:rPr>
          <w:rFonts w:hint="eastAsia" w:ascii="仿宋_GB2312" w:cs="微软雅黑" w:hAnsiTheme="minorEastAsia" w:eastAsiaTheme="minorEastAsia"/>
          <w:sz w:val="28"/>
          <w:szCs w:val="28"/>
        </w:rPr>
        <w:t>禤</w:t>
      </w: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韵琪 </w:t>
      </w:r>
      <w:r>
        <w:rPr>
          <w:rFonts w:hint="eastAsia" w:ascii="仿宋_GB2312" w:eastAsia="仿宋_GB2312" w:hAnsiTheme="minorEastAsia"/>
          <w:sz w:val="28"/>
          <w:szCs w:val="28"/>
        </w:rPr>
        <w:t>0757-66688666-8801</w:t>
      </w:r>
      <w:r>
        <w:rPr>
          <w:rFonts w:hint="eastAsia" w:ascii="仿宋_GB2312" w:eastAsia="仿宋_GB2312" w:cs="仿宋_GB2312" w:hAnsiTheme="minorEastAsia"/>
          <w:sz w:val="28"/>
          <w:szCs w:val="28"/>
        </w:rPr>
        <w:t>、</w:t>
      </w:r>
      <w:r>
        <w:rPr>
          <w:rFonts w:hint="eastAsia" w:ascii="仿宋_GB2312" w:eastAsia="仿宋_GB2312" w:hAnsiTheme="minorEastAsia"/>
          <w:sz w:val="28"/>
          <w:szCs w:val="28"/>
        </w:rPr>
        <w:t>13535837933</w:t>
      </w:r>
    </w:p>
    <w:p>
      <w:pPr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cs="Arial Unicode MS" w:hAnsiTheme="minorEastAsia"/>
          <w:sz w:val="28"/>
          <w:szCs w:val="28"/>
        </w:rPr>
        <w:t xml:space="preserve">    预订传真：</w:t>
      </w:r>
      <w:r>
        <w:rPr>
          <w:rFonts w:hint="eastAsia" w:ascii="仿宋_GB2312" w:eastAsia="仿宋_GB2312" w:hAnsiTheme="minorEastAsia"/>
          <w:sz w:val="28"/>
          <w:szCs w:val="28"/>
        </w:rPr>
        <w:t>0757-89961238</w:t>
      </w:r>
    </w:p>
    <w:p>
      <w:pPr>
        <w:ind w:firstLine="570"/>
        <w:rPr>
          <w:rFonts w:ascii="仿宋_GB2312" w:eastAsia="仿宋_GB2312" w:cs="Arial Unicode MS" w:hAnsiTheme="minorEastAsia"/>
          <w:sz w:val="28"/>
          <w:szCs w:val="28"/>
        </w:rPr>
      </w:pPr>
      <w:r>
        <w:rPr>
          <w:rFonts w:hint="eastAsia" w:ascii="仿宋_GB2312" w:eastAsia="仿宋_GB2312" w:cs="Arial Unicode MS" w:hAnsiTheme="minorEastAsia"/>
          <w:sz w:val="28"/>
          <w:szCs w:val="28"/>
        </w:rPr>
        <w:t>预订邮箱：</w:t>
      </w:r>
      <w:r>
        <w:fldChar w:fldCharType="begin"/>
      </w:r>
      <w:r>
        <w:instrText xml:space="preserve"> HYPERLINK "mailto:785552339@qq.com" </w:instrText>
      </w:r>
      <w:r>
        <w:fldChar w:fldCharType="separate"/>
      </w:r>
      <w:r>
        <w:rPr>
          <w:rStyle w:val="5"/>
          <w:rFonts w:hint="eastAsia" w:ascii="仿宋_GB2312" w:eastAsia="仿宋_GB2312" w:cs="Arial Unicode MS" w:hAnsiTheme="minorEastAsia"/>
          <w:color w:val="auto"/>
          <w:sz w:val="28"/>
          <w:szCs w:val="28"/>
          <w:u w:val="none"/>
        </w:rPr>
        <w:t>785552339@qq.com</w:t>
      </w:r>
      <w:r>
        <w:rPr>
          <w:rStyle w:val="5"/>
          <w:rFonts w:hint="eastAsia" w:ascii="仿宋_GB2312" w:eastAsia="仿宋_GB2312" w:cs="Arial Unicode MS" w:hAnsiTheme="minorEastAsia"/>
          <w:color w:val="auto"/>
          <w:sz w:val="28"/>
          <w:szCs w:val="28"/>
          <w:u w:val="none"/>
        </w:rPr>
        <w:fldChar w:fldCharType="end"/>
      </w:r>
    </w:p>
    <w:tbl>
      <w:tblPr>
        <w:tblStyle w:val="3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3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78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会议酒店订房信息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8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房型</w:t>
            </w:r>
          </w:p>
        </w:tc>
        <w:tc>
          <w:tcPr>
            <w:tcW w:w="49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8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精英客房（大床）</w:t>
            </w:r>
          </w:p>
        </w:tc>
        <w:tc>
          <w:tcPr>
            <w:tcW w:w="49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358元/天/间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8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高级客房（大床/双床）</w:t>
            </w:r>
          </w:p>
        </w:tc>
        <w:tc>
          <w:tcPr>
            <w:tcW w:w="49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378元/天/间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87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豪华客房（大床/双床）</w:t>
            </w:r>
          </w:p>
        </w:tc>
        <w:tc>
          <w:tcPr>
            <w:tcW w:w="49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408元/天/间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78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会议酒店银行信息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6555"/>
              </w:tabs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exact"/>
        </w:trPr>
        <w:tc>
          <w:tcPr>
            <w:tcW w:w="9781" w:type="dxa"/>
            <w:gridSpan w:val="2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65405</wp:posOffset>
                  </wp:positionV>
                  <wp:extent cx="262255" cy="266700"/>
                  <wp:effectExtent l="0" t="0" r="4445" b="0"/>
                  <wp:wrapNone/>
                  <wp:docPr id="16" name="图片 1" descr="F:\南海农商银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 descr="F:\南海农商银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南海农商银行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户名: 广东嘉思高酒店有限公司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账号: 8002 0000 0041 9727 6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开户行: 佛山市南海农商银行罗村乐星分理处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707F"/>
    <w:rsid w:val="5DC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2019-04-04T03:23:00Z</dcterms:created>
  <dc:creator>SYL</dc:creator>
  <cp:lastModifiedBy>SYL</cp:lastModifiedBy>
  <dcterms:modified xsi:type="dcterms:W3CDTF">2019-04-04T03:24:49Z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